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364"/>
        <w:gridCol w:w="5320"/>
      </w:tblGrid>
      <w:tr w:rsidR="00241121">
        <w:trPr>
          <w:trHeight w:val="699"/>
          <w:jc w:val="center"/>
        </w:trPr>
        <w:tc>
          <w:tcPr>
            <w:tcW w:w="4364" w:type="dxa"/>
          </w:tcPr>
          <w:p w:rsidR="00241121" w:rsidRDefault="004A7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GIÁO 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VÀ ĐÀO 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 HÀ 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  <w:p w:rsidR="00241121" w:rsidRDefault="004A7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819785</wp:posOffset>
                      </wp:positionH>
                      <wp:positionV relativeFrom="paragraph">
                        <wp:posOffset>179705</wp:posOffset>
                      </wp:positionV>
                      <wp:extent cx="1220470" cy="0"/>
                      <wp:effectExtent l="0" t="4445" r="0" b="508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204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margin-left:64.55pt;margin-top:14.15pt;height:0pt;width:96.1pt;z-index:251661312;mso-width-relative:page;mso-height-relative:page;" filled="f" stroked="t" coordsize="21600,21600" o:gfxdata="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BU1n3b1QAAAAkBAAAPAAAAAAAAAAEAIAAAACIA&#10;AABkcnMvZG93bnJldi54bWxQSwECFAAUAAAACACHTuJAgMKnOdMBAACtAwAADgAAAAAAAAABACAA&#10;AAAkAQAAZHJzL2Uyb0RvYy54bWxQSwUGAAAAAAYABgBZAQAAaQ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LIÊN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Ụ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 TRƯ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NG THPT</w:t>
            </w:r>
          </w:p>
          <w:p w:rsidR="00241121" w:rsidRDefault="002411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41121" w:rsidRDefault="004A7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HƯ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NG D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Ẫ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CH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</w:t>
            </w:r>
          </w:p>
          <w:p w:rsidR="00241121" w:rsidRDefault="004A7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Ỳ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THI OLYMPIC DÀNH CHO 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SINH</w:t>
            </w:r>
          </w:p>
          <w:p w:rsidR="00241121" w:rsidRDefault="004A7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 10, 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 11</w:t>
            </w:r>
          </w:p>
          <w:p w:rsidR="00241121" w:rsidRDefault="004A7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1254760</wp:posOffset>
                      </wp:positionH>
                      <wp:positionV relativeFrom="paragraph">
                        <wp:posOffset>179705</wp:posOffset>
                      </wp:positionV>
                      <wp:extent cx="991870" cy="0"/>
                      <wp:effectExtent l="0" t="4445" r="0" b="508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9915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line id="_x0000_s1026" o:spid="_x0000_s1026" o:spt="20" style="position:absolute;left:0pt;flip:y;margin-left:98.8pt;margin-top:14.15pt;height:0pt;width:78.1pt;z-index:251660288;mso-width-relative:page;mso-height-relative:page;" filled="f" stroked="t" coordsize="21600,21600" o:gfxdata="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ls8FE1gAAAAkBAAAPAAAAAAAAAAEA&#10;IAAAACIAAABkcnMvZG93bnJldi54bWxQSwECFAAUAAAACACHTuJAhe9rF9gBAAC9AwAADgAAAAAA&#10;AAABACAAAAAlAQAAZHJzL2Uyb0RvYy54bWxQSwUGAAAAAAYABgBZAQAAbwUAAAAA&#10;">
                      <v:fill on="f" focussize="0,0"/>
                      <v:stroke weight="0.5pt" color="#000000 [3200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NĂM 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6</w:t>
            </w:r>
          </w:p>
        </w:tc>
      </w:tr>
      <w:tr w:rsidR="00241121">
        <w:trPr>
          <w:trHeight w:val="501"/>
          <w:jc w:val="center"/>
        </w:trPr>
        <w:tc>
          <w:tcPr>
            <w:tcW w:w="4364" w:type="dxa"/>
          </w:tcPr>
          <w:p w:rsidR="00241121" w:rsidRDefault="002411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20" w:type="dxa"/>
          </w:tcPr>
          <w:p w:rsidR="00241121" w:rsidRDefault="004A71B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thi: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 LÍ 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0</w:t>
            </w:r>
          </w:p>
        </w:tc>
      </w:tr>
    </w:tbl>
    <w:tbl>
      <w:tblPr>
        <w:tblStyle w:val="TableGrid"/>
        <w:tblW w:w="10498" w:type="dxa"/>
        <w:tblLayout w:type="fixed"/>
        <w:tblLook w:val="04A0" w:firstRow="1" w:lastRow="0" w:firstColumn="1" w:lastColumn="0" w:noHBand="0" w:noVBand="1"/>
      </w:tblPr>
      <w:tblGrid>
        <w:gridCol w:w="776"/>
        <w:gridCol w:w="390"/>
        <w:gridCol w:w="8360"/>
        <w:gridCol w:w="972"/>
      </w:tblGrid>
      <w:tr w:rsidR="00241121">
        <w:tc>
          <w:tcPr>
            <w:tcW w:w="776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Câu</w:t>
            </w: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Ý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dung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Đi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</w:t>
            </w:r>
          </w:p>
        </w:tc>
      </w:tr>
      <w:tr w:rsidR="00241121">
        <w:trPr>
          <w:trHeight w:val="712"/>
        </w:trPr>
        <w:tc>
          <w:tcPr>
            <w:tcW w:w="776" w:type="dxa"/>
            <w:vMerge w:val="restart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Câu I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(4,0 đi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m) </w:t>
            </w: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Trình bày nguyên nhân sinh ra mùa trên Trái Đ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ấ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. Phân 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bi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 hi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tư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ợ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ng mùa gi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ữ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vùng nhi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 đ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i, ôn đ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và hàn đ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2,0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Nguyên nhân sinh ra mùa:</w:t>
            </w:r>
          </w:p>
          <w:p w:rsidR="00241121" w:rsidRDefault="004A71B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Trái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chuy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quanh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i.</w:t>
            </w:r>
          </w:p>
          <w:p w:rsidR="00241121" w:rsidRDefault="004A71B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Trái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luôn nghiêng và không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phương khi chuy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quanh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nên các bán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và Nam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phía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xã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làm góc chi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sáng và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gian chi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sáng thay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trong năm =&gt;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nên mùa. Bán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u nào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phía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ẽ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ánh sáng và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đó là mùa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bán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đó và ngư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i.</w:t>
            </w:r>
          </w:p>
          <w:p w:rsidR="00241121" w:rsidRDefault="00241121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*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 xml:space="preserve">Phân 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bi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ệ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t hi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ệ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n tư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ợ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ng mùa gi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ữ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a vùng nhi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ệ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t đ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i, ôn đ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i và hàn đ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i.</w:t>
            </w:r>
          </w:p>
          <w:p w:rsidR="00241121" w:rsidRDefault="004A71B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Vùng ôn 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i: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4 mùa rõ 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t: xuân -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thu - đông. </w:t>
            </w:r>
          </w:p>
          <w:p w:rsidR="00241121" w:rsidRDefault="004A71B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Vùng nhi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i: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mùa xuân + thu 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không rõ; có 2 mùa chính: mùa mưa và mùa khô, nóng quanh năm, biên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năm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ỏ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;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thay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các mùa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là do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khác nhau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mưa và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m.  </w:t>
            </w:r>
          </w:p>
          <w:p w:rsidR="00241121" w:rsidRDefault="004A71B0">
            <w:pPr>
              <w:pStyle w:val="ListParagraph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Vùng hàn 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 có 2 mùa chính: mùa hè (ng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và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nh); mùa đông (dài và 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nh). </w:t>
            </w:r>
          </w:p>
        </w:tc>
        <w:tc>
          <w:tcPr>
            <w:tcW w:w="972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</w:t>
            </w:r>
            <w:r w:rsidR="00D86B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xét và gi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thích 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thay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nhi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trung bình năm và biên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nhi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 năm theo vĩ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bán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u 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ắ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2,0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trung bình năm có xu hư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Xích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phía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(dc). Do càng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phía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góc chi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u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sáng càng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ỏ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trung bình năm cao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không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Xích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o mà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vĩ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20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vi-VN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B (dc). Do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vĩ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này có di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tích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trên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có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hoang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c, lư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mưa trong năm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này ít nên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trung bình năm cao. Trong khi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X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là bi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dương; di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tích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ỏ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trên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là 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xích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và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này có lư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mưa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nên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trung bình năm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hơn.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Biên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năm tăng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Xích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(dc). Do càng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c, chênh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ữ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góc chi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sáng và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gian chi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sáng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ữ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các mùa trong năm càng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nên biên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năm càng cao.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thay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trung bình năm và biên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năm có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khác nhau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ữ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các vĩ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(dc). Do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vào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nhân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: vĩ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hình, tính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m,....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</w:tc>
      </w:tr>
      <w:tr w:rsidR="00241121">
        <w:tc>
          <w:tcPr>
            <w:tcW w:w="776" w:type="dxa"/>
            <w:vMerge w:val="restart"/>
          </w:tcPr>
          <w:p w:rsidR="00241121" w:rsidRDefault="004A71B0">
            <w:pPr>
              <w:pStyle w:val="NormalWeb"/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highlight w:val="yellow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Câu II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(3,5 đi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</w:rPr>
              <w:t>m)</w:t>
            </w: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Trình bày khái ni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 và nguyên nhân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quy lu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1,5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Khái 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m: Quy 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là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thay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có quy lu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các thành ph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lí và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 quan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 lí theo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vĩ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xích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c).</w:t>
            </w:r>
          </w:p>
          <w:p w:rsidR="00241121" w:rsidRDefault="004A71B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Nguyên nhân: Do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hình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Trái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và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i.</w:t>
            </w:r>
          </w:p>
          <w:p w:rsidR="00241121" w:rsidRDefault="004A71B0">
            <w:pPr>
              <w:ind w:firstLineChars="166" w:firstLine="398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làm cho góc chi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tia sáng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thay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Xích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hai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c, vì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 lư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mà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nh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đư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cũng thay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theo.</w:t>
            </w:r>
          </w:p>
          <w:p w:rsidR="00241121" w:rsidRDefault="004A71B0">
            <w:pPr>
              <w:ind w:firstLineChars="166" w:firstLine="39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là ngu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và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nhi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tư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và quá trình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nhiên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t. Vì 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phân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lư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ng b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 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 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đã gây ra tính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nhi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 thành ph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và 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nh quan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 lí trên Trái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Quy lu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ậ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 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ị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 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th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ể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hi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ệ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 như th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ế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nào trong s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ự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phân b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ủ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 các đai khí áp và các 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gió trên Trái 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ấ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 ?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2,0</w:t>
            </w:r>
          </w:p>
        </w:tc>
      </w:tr>
      <w:tr w:rsidR="00241121">
        <w:trPr>
          <w:trHeight w:val="2904"/>
        </w:trPr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Xích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phía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c, hình thành các đai khí áp và các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gió khác nhau.</w:t>
            </w:r>
          </w:p>
          <w:p w:rsidR="00241121" w:rsidRDefault="004A71B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phân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đai khí áp theo vĩ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241121" w:rsidRDefault="004A71B0">
            <w:pPr>
              <w:ind w:firstLineChars="166" w:firstLine="398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Trên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Trái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có 7 đai khí áp: Đai áp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Xích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o, hai đai áp cao chí tuy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hai đai áp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ôn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và hai đai áp cao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</w:t>
            </w:r>
          </w:p>
          <w:p w:rsidR="00241121" w:rsidRDefault="004A71B0">
            <w:pPr>
              <w:ind w:firstLineChars="166" w:firstLine="398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Các đai khí áp phân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thành đai 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song song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vĩ tuy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và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x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qua áp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xích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o.</w:t>
            </w:r>
          </w:p>
          <w:p w:rsidR="00241121" w:rsidRDefault="004A71B0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phân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gió theo vĩ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241121" w:rsidRDefault="004A71B0">
            <w:pPr>
              <w:ind w:firstLineChars="166" w:firstLine="398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Các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ó trên Trái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t: Gió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ch, gió Tây ôn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i, gió Đông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</w:t>
            </w:r>
          </w:p>
          <w:p w:rsidR="00241121" w:rsidRDefault="004A71B0">
            <w:pPr>
              <w:ind w:firstLineChars="166" w:firstLine="398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Các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gió phân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thành vành đai, hình thành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ữ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các đai áp cao, áp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trên Trái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vào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phân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đai khí áp trên Trái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241121">
        <w:trPr>
          <w:trHeight w:val="724"/>
        </w:trPr>
        <w:tc>
          <w:tcPr>
            <w:tcW w:w="776" w:type="dxa"/>
            <w:vMerge w:val="restart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Câu III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(4,5 đi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m)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  <w:t xml:space="preserve"> </w:t>
            </w: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bi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u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thích 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p nh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 th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hi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thay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cơ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u lao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ng theo ngành kinh 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th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gi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trong giai đo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2000 - 2023.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2,0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bi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thích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là bi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N. Các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khác không cho đi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Yêu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u: đúng kho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cách năm, đơn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c,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u, chú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i, tên bi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Thi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u m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ỗ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i thông tin tr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ừ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0,25 đi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m.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2,0</w:t>
            </w:r>
          </w:p>
        </w:tc>
      </w:tr>
      <w:tr w:rsidR="00241121">
        <w:trPr>
          <w:trHeight w:val="470"/>
        </w:trPr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xét và gi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thích 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thay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cơ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u lao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ng theo ngành kinh 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th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gi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trong giai đo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2000 - 2023.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2,5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*Nh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n xét: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Trong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giai đo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2000 - 2023, cơ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theo ngành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có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rõ 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t: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ỉ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trong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I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nhanh và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liên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c;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II và III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tăng, trong đó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III tăng nhanh hơn (dc).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III 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đang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ỉ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cao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II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(dc).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* Gi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vi-VN"/>
              </w:rPr>
              <w:t>i thích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: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ỉ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trong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I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là do tác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a quá trình CNH - ĐTH,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khoa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kĩ thu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trong nông nghi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(cơ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hóa,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hóa,...) làm năng su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ăng,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nhu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trong nông nghi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ỉ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trong khu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II và III tăng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là do tác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quá trình CNH, HĐH và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phát tri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tri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làm chuy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cơ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kéo theo chuy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cơ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ng.</w:t>
            </w:r>
          </w:p>
        </w:tc>
        <w:tc>
          <w:tcPr>
            <w:tcW w:w="972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41121">
        <w:tc>
          <w:tcPr>
            <w:tcW w:w="776" w:type="dxa"/>
            <w:vMerge w:val="restart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Câu IV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(4,0 đi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m)</w:t>
            </w: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Trình bày khái ni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 và cách phân lo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ngu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 phát tri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kinh 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1,5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Khái ni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(...)</w:t>
            </w:r>
          </w:p>
          <w:p w:rsidR="00241121" w:rsidRDefault="004A71B0">
            <w:pPr>
              <w:spacing w:line="288" w:lineRule="auto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Có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cách phân lo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i,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là căn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vào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ngu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 g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 và ph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m vi lãnh th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.</w:t>
            </w:r>
          </w:p>
          <w:p w:rsidR="00241121" w:rsidRDefault="004A71B0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Căn c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vào ngu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 g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241121" w:rsidRDefault="004A71B0">
            <w:pPr>
              <w:spacing w:line="264" w:lineRule="auto"/>
              <w:ind w:firstLine="400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trí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lí: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trí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nhiên,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chính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giao thông.</w:t>
            </w:r>
          </w:p>
          <w:p w:rsidR="00241121" w:rsidRDefault="004A71B0">
            <w:pPr>
              <w:spacing w:line="264" w:lineRule="auto"/>
              <w:ind w:firstLine="400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nhiên: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hình -đ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khí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u,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c, bi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sinh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khoáng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n.</w:t>
            </w:r>
          </w:p>
          <w:p w:rsidR="00241121" w:rsidRDefault="004A71B0">
            <w:pPr>
              <w:spacing w:line="264" w:lineRule="auto"/>
              <w:ind w:firstLine="400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xã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i: Dân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và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ng,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ng, khoa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- kĩ thu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thương 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gia,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văn 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á, đư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chính sách; CSHT - KT,...</w:t>
            </w:r>
          </w:p>
          <w:p w:rsidR="00241121" w:rsidRDefault="004A71B0">
            <w:pPr>
              <w:spacing w:line="264" w:lineRule="auto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Căn c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vào ph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m vi lãnh th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</w:t>
            </w:r>
          </w:p>
          <w:p w:rsidR="00241121" w:rsidRDefault="004A71B0">
            <w:pPr>
              <w:spacing w:line="264" w:lineRule="auto"/>
              <w:ind w:firstLine="400"/>
              <w:contextualSpacing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trong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c: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trí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lí ; tài nguyên thiên nhiên,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ng,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KHCN,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văn hoá,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tài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gia, đư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chính sách.</w:t>
            </w:r>
          </w:p>
          <w:p w:rsidR="00241121" w:rsidRDefault="004A71B0">
            <w:pPr>
              <w:spacing w:line="264" w:lineRule="auto"/>
              <w:ind w:firstLine="40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ngoài: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tư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ngoài, tri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c, kinh nghi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và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lí, khoa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- công ngh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;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ng; …… 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Ngu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ồ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 l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ự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 nào có vai trò quy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ế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 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ị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nh 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v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ớ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s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ự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phát tri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ể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n kinh t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ế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c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ủ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a m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ộ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t qu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ố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c gia và t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ạ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i sao có vai trò như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v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ậ</w:t>
            </w:r>
            <w:r w:rsidRPr="00D86B7A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y ?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2,5</w:t>
            </w:r>
          </w:p>
        </w:tc>
      </w:tr>
      <w:tr w:rsidR="00241121">
        <w:trPr>
          <w:trHeight w:val="6049"/>
        </w:trPr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Các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- xã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(k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tên,..)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ó vai trò quy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phát tri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Do:</w:t>
            </w:r>
          </w:p>
          <w:p w:rsidR="00241121" w:rsidRDefault="004A71B0">
            <w:pPr>
              <w:spacing w:line="264" w:lineRule="auto"/>
              <w:ind w:firstLineChars="166" w:firstLine="398"/>
              <w:contextualSpacing/>
              <w:rPr>
                <w:rFonts w:ascii="Times New Roman" w:hAnsi="Times New Roman" w:cs="Times New Roman"/>
                <w:sz w:val="22"/>
                <w:szCs w:val="22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Dân cư – lao 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ng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 Là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quan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góp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 khác. </w:t>
            </w:r>
          </w:p>
          <w:p w:rsidR="00241121" w:rsidRDefault="004A71B0">
            <w:pPr>
              <w:pStyle w:val="ListParagraph"/>
              <w:numPr>
                <w:ilvl w:val="0"/>
                <w:numId w:val="11"/>
              </w:numPr>
              <w:spacing w:line="264" w:lineRule="auto"/>
              <w:ind w:left="0" w:firstLineChars="166" w:firstLine="39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Cung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cho các ngành kin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(..)</w:t>
            </w:r>
          </w:p>
          <w:p w:rsidR="00241121" w:rsidRDefault="004A71B0">
            <w:pPr>
              <w:pStyle w:val="ListParagraph"/>
              <w:numPr>
                <w:ilvl w:val="0"/>
                <w:numId w:val="11"/>
              </w:numPr>
              <w:spacing w:line="264" w:lineRule="auto"/>
              <w:ind w:left="0" w:firstLineChars="166" w:firstLine="39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Là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trư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tiêu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các ngành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(quy mô dân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ng, thói quen tiêu dùng,..)</w:t>
            </w:r>
          </w:p>
          <w:p w:rsidR="00241121" w:rsidRDefault="004A71B0">
            <w:pPr>
              <w:spacing w:line="264" w:lineRule="auto"/>
              <w:ind w:firstLineChars="166" w:firstLine="39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V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u tư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 cơ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quy mô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xu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nâng cao trình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khoa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- công ngh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tăng tích lu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ỹ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cho 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. </w:t>
            </w:r>
          </w:p>
          <w:p w:rsidR="00241121" w:rsidRDefault="004A71B0">
            <w:pPr>
              <w:spacing w:line="264" w:lineRule="auto"/>
              <w:ind w:firstLineChars="166" w:firstLine="39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Khoa 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 - kĩ thu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t và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công ngh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 Thúc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y tăng trư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và chuy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ch cơ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và nâng cao năng su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lao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ng. Nâng cao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lư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ng,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 tranh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và 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 Khai thác và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khác. Thúc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y hình thành các ngành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i.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các tác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tiêu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môi trư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ng.</w:t>
            </w:r>
          </w:p>
          <w:p w:rsidR="00241121" w:rsidRDefault="004A71B0">
            <w:pPr>
              <w:spacing w:line="264" w:lineRule="auto"/>
              <w:ind w:firstLineChars="166" w:firstLine="39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+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Chính sách và xu th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phát tri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là ngu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ồ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quan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thúc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y tăng trư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(nêu 1 ví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).</w:t>
            </w:r>
          </w:p>
          <w:p w:rsidR="00241121" w:rsidRDefault="004A71B0">
            <w:pPr>
              <w:spacing w:line="264" w:lineRule="auto"/>
              <w:ind w:firstLineChars="166" w:firstLine="398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+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Khác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(cơ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ng, cơ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kĩ thu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t,...):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thu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i/h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cho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phát tri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các ngành kin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...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</w:tc>
      </w:tr>
      <w:tr w:rsidR="00241121">
        <w:trPr>
          <w:trHeight w:val="775"/>
        </w:trPr>
        <w:tc>
          <w:tcPr>
            <w:tcW w:w="776" w:type="dxa"/>
            <w:vMerge w:val="restart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i/>
                <w:iCs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Câu V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(4,0 đi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m) </w:t>
            </w: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1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Phân tích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nh hư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ng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khoa 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 công ngh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s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phát tri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và phân 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công nghi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p.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2,0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Khoa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công ngh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nh hư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phát tri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và phân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công nghi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p:</w:t>
            </w:r>
          </w:p>
          <w:p w:rsidR="00241121" w:rsidRDefault="004A71B0">
            <w:pPr>
              <w:rPr>
                <w:rFonts w:ascii="Times New Roman" w:hAnsi="Times New Roman" w:cs="Times New Roman"/>
                <w:sz w:val="24"/>
                <w:szCs w:val="24"/>
                <w:lang w:val="es-B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Thay 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i quy lu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t phân b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các xí nghi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p, gi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m ph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thu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c vào đi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u ki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 t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 xml:space="preserve"> nhiên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=&gt; phân b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linh 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t 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(các nhà máy luy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 kim đen không nh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t thi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t ph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i g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ắ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 li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 m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ỏ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 xml:space="preserve"> than và qu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ặ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ng s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ắ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t do phương pháp đi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 luy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 hay  lò th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i ôxi).</w:t>
            </w:r>
          </w:p>
          <w:p w:rsidR="00241121" w:rsidRDefault="004A71B0">
            <w:pPr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ẩ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y nhanh t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c đ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ộ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 xml:space="preserve"> tăng trư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ở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 xml:space="preserve">ng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nhi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u ngành CN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: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d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hóa, robot, trí tu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nhân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o,...gi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chi phí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xu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ti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ki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nguyên li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u, năng lư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ng, nâng cao năng su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t, ch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lư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m.</w:t>
            </w:r>
          </w:p>
          <w:p w:rsidR="00241121" w:rsidRDefault="004A71B0">
            <w:pPr>
              <w:rPr>
                <w:rFonts w:ascii="Times New Roman" w:hAnsi="Times New Roman" w:cs="Times New Roman"/>
                <w:sz w:val="24"/>
                <w:szCs w:val="24"/>
                <w:lang w:val="es-B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Làm xu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ấ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t hi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ệ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n nhi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u ngành CN m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ớ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 xml:space="preserve"> (đi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 t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ử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, tin h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c, CN vũ tr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….)</w:t>
            </w:r>
          </w:p>
          <w:p w:rsidR="00241121" w:rsidRDefault="004A71B0">
            <w:pPr>
              <w:rPr>
                <w:rFonts w:ascii="Times New Roman" w:hAnsi="Times New Roman" w:cs="Times New Roman"/>
                <w:sz w:val="24"/>
                <w:szCs w:val="24"/>
                <w:lang w:val="es-B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Góp ph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vi-VN"/>
              </w:rPr>
              <w:t>n p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hát tri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ể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 xml:space="preserve">n CN 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b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ề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n v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ữ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BO"/>
              </w:rPr>
              <w:t>ng: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 xml:space="preserve"> tìm ra công ngh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 xml:space="preserve"> m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i thân thi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 môi trư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ng, s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ử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 xml:space="preserve"> d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ng năng lư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ng tái t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o, năng lư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ợ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ng s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es-BO"/>
              </w:rPr>
              <w:t>ch,……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-Tuy nhiên,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phát tri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KHCN cũng làm tăng nguy cơ gây ô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ễ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môi trư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và bi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khí 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u.</w:t>
            </w:r>
          </w:p>
        </w:tc>
        <w:tc>
          <w:tcPr>
            <w:tcW w:w="972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es-BO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</w:tc>
      </w:tr>
      <w:tr w:rsidR="00241121">
        <w:trPr>
          <w:trHeight w:val="819"/>
        </w:trPr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Trình bày vai trò và gi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i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thích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 phân 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ngành công nghi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p đi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- tin 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c.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2,0</w:t>
            </w:r>
          </w:p>
        </w:tc>
      </w:tr>
      <w:tr w:rsidR="00241121">
        <w:tc>
          <w:tcPr>
            <w:tcW w:w="776" w:type="dxa"/>
            <w:vMerge/>
          </w:tcPr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90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*Vai trò</w:t>
            </w:r>
          </w:p>
          <w:p w:rsidR="00241121" w:rsidRDefault="004A71B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Có vai trò quan tr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ng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”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trong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SXCN 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(CMCN 4.0)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góp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hóa các ngàh SX khác (t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ự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hóa, đi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khi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lí SX);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góp ph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chuy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kinh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công nghi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 sang 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 kinh 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tri th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c.</w:t>
            </w:r>
          </w:p>
          <w:p w:rsidR="00241121" w:rsidRDefault="004A71B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o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v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ờ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ng 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(máy tính, đi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tho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i,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m,..)</w:t>
            </w:r>
          </w:p>
          <w:p w:rsidR="00241121" w:rsidRDefault="004A71B0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Có giá tr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XK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n, đóng góp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vào GDP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=&gt; Là ngành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mũi nh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nhi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u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Là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thư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đo trình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phát tri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kinh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, kĩ thu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t c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a m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gia trên th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gi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i.</w:t>
            </w:r>
          </w:p>
          <w:p w:rsidR="00241121" w:rsidRDefault="00241121">
            <w:pPr>
              <w:widowControl/>
              <w:spacing w:before="60" w:after="60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lastRenderedPageBreak/>
              <w:t>*Gi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i thích 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ặ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 đi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m phân b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c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ủ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a CN đi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 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- tin h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ọ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c:</w:t>
            </w:r>
          </w:p>
          <w:p w:rsidR="00241121" w:rsidRDefault="004A71B0">
            <w:pPr>
              <w:pStyle w:val="ListParagraph"/>
              <w:ind w:left="0"/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- Ph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l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t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p trung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các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 phát tri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và 1 s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 nư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công nghi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p hóa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: Hoa K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ỳ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; NB,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ứ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 xml:space="preserve">c, Pháp, 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; Hàn Qu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c,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…Do 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p 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trung lao 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ng kĩ thu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t, v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u tư l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n, CSHT -KT hi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i,.......</w:t>
            </w:r>
          </w:p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-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Các nư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c đang phát tri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 cũng đ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y 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nh 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 xu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t m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t 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 xml:space="preserve"> s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ả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 ph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m ph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c v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ụ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 xml:space="preserve"> n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 kinh t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 xml:space="preserve"> và xu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ấ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t kh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ẩ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u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(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thi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t b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ị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 xml:space="preserve"> bưu chinh vi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ễ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 thông, linh ki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 đi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ệ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n t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ử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  <w:lang w:val="vi-VN"/>
              </w:rPr>
              <w:t>,..).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Do 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 ch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ế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v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trình 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lao 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ộ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ng, cơ s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ở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h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ạ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 xml:space="preserve"> t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ng, kĩ thu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ậ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t và v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 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u tư. Tuy nhiên, g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 đây, nhi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ề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u nư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c đang có các chính sách ưu tiên phát tri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 + thu hút đ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ầ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u tư nư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ớ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c ngoài,...nên ngành này cũng đang phát tri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ể</w:t>
            </w:r>
            <w:r>
              <w:rPr>
                <w:rFonts w:ascii="Times New Roman" w:hAnsi="Times New Roman" w:cs="Times New Roman"/>
                <w:i/>
                <w:sz w:val="24"/>
                <w:szCs w:val="24"/>
                <w:lang w:val="vi-VN"/>
              </w:rPr>
              <w:t>n.</w:t>
            </w:r>
          </w:p>
        </w:tc>
        <w:tc>
          <w:tcPr>
            <w:tcW w:w="972" w:type="dxa"/>
          </w:tcPr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0,25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241121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</w:p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0,5</w:t>
            </w:r>
          </w:p>
        </w:tc>
      </w:tr>
      <w:tr w:rsidR="00241121">
        <w:tc>
          <w:tcPr>
            <w:tcW w:w="1166" w:type="dxa"/>
            <w:gridSpan w:val="2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lastRenderedPageBreak/>
              <w:t>T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Ổ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NG</w:t>
            </w:r>
          </w:p>
        </w:tc>
        <w:tc>
          <w:tcPr>
            <w:tcW w:w="8360" w:type="dxa"/>
          </w:tcPr>
          <w:p w:rsidR="00241121" w:rsidRDefault="004A71B0">
            <w:pPr>
              <w:widowControl/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CÂU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 xml:space="preserve"> I + II + III + IV + V</w:t>
            </w:r>
          </w:p>
        </w:tc>
        <w:tc>
          <w:tcPr>
            <w:tcW w:w="972" w:type="dxa"/>
          </w:tcPr>
          <w:p w:rsidR="00241121" w:rsidRDefault="004A71B0">
            <w:pPr>
              <w:widowControl/>
              <w:spacing w:before="60" w:after="6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vi-VN"/>
              </w:rPr>
              <w:t>20,0</w:t>
            </w:r>
          </w:p>
        </w:tc>
      </w:tr>
    </w:tbl>
    <w:p w:rsidR="00241121" w:rsidRDefault="00241121">
      <w:pPr>
        <w:spacing w:before="60" w:after="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4A71B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-----------------H</w:t>
      </w:r>
      <w:r>
        <w:rPr>
          <w:rFonts w:ascii="Times New Roman" w:hAnsi="Times New Roman" w:cs="Times New Roman"/>
          <w:b/>
          <w:bCs/>
          <w:sz w:val="24"/>
          <w:szCs w:val="24"/>
        </w:rPr>
        <w:t>Ế</w:t>
      </w:r>
      <w:r>
        <w:rPr>
          <w:rFonts w:ascii="Times New Roman" w:hAnsi="Times New Roman" w:cs="Times New Roman"/>
          <w:b/>
          <w:bCs/>
          <w:sz w:val="24"/>
          <w:szCs w:val="24"/>
        </w:rPr>
        <w:t>T-----------------</w:t>
      </w: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41121" w:rsidRDefault="00241121">
      <w:pPr>
        <w:rPr>
          <w:rFonts w:ascii="Times New Roman" w:hAnsi="Times New Roman" w:cs="Times New Roman"/>
          <w:b/>
          <w:bCs/>
          <w:sz w:val="24"/>
          <w:szCs w:val="24"/>
        </w:rPr>
      </w:pPr>
    </w:p>
    <w:sectPr w:rsidR="00241121">
      <w:footerReference w:type="default" r:id="rId9"/>
      <w:pgSz w:w="11906" w:h="16838"/>
      <w:pgMar w:top="922" w:right="763" w:bottom="864" w:left="994" w:header="720" w:footer="720" w:gutter="0"/>
      <w:cols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71B0" w:rsidRDefault="004A71B0">
      <w:r>
        <w:separator/>
      </w:r>
    </w:p>
  </w:endnote>
  <w:endnote w:type="continuationSeparator" w:id="0">
    <w:p w:rsidR="004A71B0" w:rsidRDefault="004A7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icrosoft YaHei"/>
    <w:charset w:val="86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121" w:rsidRDefault="004A71B0">
    <w:pPr>
      <w:pStyle w:val="Footer"/>
    </w:pPr>
    <w:r>
      <w:rPr>
        <w:noProof/>
        <w:lang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241121" w:rsidRDefault="004A71B0">
                          <w:pPr>
                            <w:pStyle w:val="Footer"/>
                            <w:rPr>
                              <w:lang w:val="vi-VN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D86B7A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lang w:val="vi-VN"/>
                            </w:rPr>
                            <w:t>/4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" filled="f" stroked="f" strokeweight=".5pt">
              <v:textbox style="mso-fit-shape-to-text:t" inset="0,0,0,0">
                <w:txbxContent>
                  <w:p w:rsidR="00241121" w:rsidRDefault="004A71B0">
                    <w:pPr>
                      <w:pStyle w:val="Footer"/>
                      <w:rPr>
                        <w:lang w:val="vi-VN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D86B7A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  <w:r>
                      <w:rPr>
                        <w:lang w:val="vi-VN"/>
                      </w:rPr>
                      <w:t>/4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71B0" w:rsidRDefault="004A71B0">
      <w:r>
        <w:separator/>
      </w:r>
    </w:p>
  </w:footnote>
  <w:footnote w:type="continuationSeparator" w:id="0">
    <w:p w:rsidR="004A71B0" w:rsidRDefault="004A71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ListBullet5"/>
      <w:lvlText w:val=""/>
      <w:lvlJc w:val="left"/>
      <w:pPr>
        <w:tabs>
          <w:tab w:val="left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ListBullet4"/>
      <w:lvlText w:val=""/>
      <w:lvlJc w:val="left"/>
      <w:pPr>
        <w:tabs>
          <w:tab w:val="left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ListBullet3"/>
      <w:lvlText w:val=""/>
      <w:lvlJc w:val="left"/>
      <w:pPr>
        <w:tabs>
          <w:tab w:val="left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ListBullet2"/>
      <w:lvlText w:val=""/>
      <w:lvlJc w:val="left"/>
      <w:pPr>
        <w:tabs>
          <w:tab w:val="left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ListBullet"/>
      <w:lvlText w:val=""/>
      <w:lvlJc w:val="left"/>
      <w:pPr>
        <w:tabs>
          <w:tab w:val="left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4F4844FF"/>
    <w:multiLevelType w:val="multilevel"/>
    <w:tmpl w:val="4F4844FF"/>
    <w:lvl w:ilvl="0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0B474A"/>
    <w:rsid w:val="00050A31"/>
    <w:rsid w:val="000716D2"/>
    <w:rsid w:val="00071AAB"/>
    <w:rsid w:val="000B76C4"/>
    <w:rsid w:val="000C5610"/>
    <w:rsid w:val="000E6552"/>
    <w:rsid w:val="000F3A4F"/>
    <w:rsid w:val="000F59AC"/>
    <w:rsid w:val="001160EB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41121"/>
    <w:rsid w:val="0026631D"/>
    <w:rsid w:val="00294BC9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A71B0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41EE2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46284"/>
    <w:rsid w:val="00B5208C"/>
    <w:rsid w:val="00B74876"/>
    <w:rsid w:val="00BB7C2B"/>
    <w:rsid w:val="00BC1664"/>
    <w:rsid w:val="00BC2546"/>
    <w:rsid w:val="00C05085"/>
    <w:rsid w:val="00C1593D"/>
    <w:rsid w:val="00C56C7E"/>
    <w:rsid w:val="00C60644"/>
    <w:rsid w:val="00C776A4"/>
    <w:rsid w:val="00CA2C6C"/>
    <w:rsid w:val="00CC0600"/>
    <w:rsid w:val="00CC78AC"/>
    <w:rsid w:val="00CF7953"/>
    <w:rsid w:val="00D04962"/>
    <w:rsid w:val="00D07232"/>
    <w:rsid w:val="00D10245"/>
    <w:rsid w:val="00D21BDD"/>
    <w:rsid w:val="00D65F07"/>
    <w:rsid w:val="00D86B7A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19100E7"/>
    <w:rsid w:val="050B474A"/>
    <w:rsid w:val="097B310B"/>
    <w:rsid w:val="0FDA3B91"/>
    <w:rsid w:val="100967EC"/>
    <w:rsid w:val="1104361B"/>
    <w:rsid w:val="13387CFD"/>
    <w:rsid w:val="15162962"/>
    <w:rsid w:val="161F0539"/>
    <w:rsid w:val="18406853"/>
    <w:rsid w:val="249F6523"/>
    <w:rsid w:val="25502564"/>
    <w:rsid w:val="2AF27191"/>
    <w:rsid w:val="2C7D0F8D"/>
    <w:rsid w:val="2EF47418"/>
    <w:rsid w:val="2F03774E"/>
    <w:rsid w:val="33C521FE"/>
    <w:rsid w:val="37E45562"/>
    <w:rsid w:val="38163888"/>
    <w:rsid w:val="39C37E49"/>
    <w:rsid w:val="39E27206"/>
    <w:rsid w:val="3B4D28AE"/>
    <w:rsid w:val="3F5A3435"/>
    <w:rsid w:val="418E5F9D"/>
    <w:rsid w:val="44A82732"/>
    <w:rsid w:val="585A3283"/>
    <w:rsid w:val="59563EFB"/>
    <w:rsid w:val="5ABA5A4E"/>
    <w:rsid w:val="5B057B27"/>
    <w:rsid w:val="5C5D6F1E"/>
    <w:rsid w:val="5CD4023B"/>
    <w:rsid w:val="5F640563"/>
    <w:rsid w:val="630D38A0"/>
    <w:rsid w:val="65A55E84"/>
    <w:rsid w:val="676D19F9"/>
    <w:rsid w:val="6CA43D4D"/>
    <w:rsid w:val="6CDA6761"/>
    <w:rsid w:val="6F8E0CDA"/>
    <w:rsid w:val="6FD90C99"/>
    <w:rsid w:val="731C48E6"/>
    <w:rsid w:val="75616E4B"/>
    <w:rsid w:val="76E6019F"/>
    <w:rsid w:val="77B173D9"/>
    <w:rsid w:val="784D162E"/>
    <w:rsid w:val="7A116B39"/>
    <w:rsid w:val="7E826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footnote reference" w:qFormat="0"/>
    <w:lsdException w:name="List 4" w:qFormat="0"/>
    <w:lsdException w:name="Default Paragraph Font" w:semiHidden="1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3D effects 2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uiPriority="34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1" w:count="267"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caption" w:semiHidden="1" w:unhideWhenUsed="1"/>
    <w:lsdException w:name="footnote reference" w:qFormat="0"/>
    <w:lsdException w:name="List 4" w:qFormat="0"/>
    <w:lsdException w:name="Default Paragraph Font" w:semiHidden="1" w:uiPriority="1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3D effects 2" w:qFormat="0"/>
    <w:lsdException w:name="Placeholder Text" w:semiHidden="1" w:uiPriority="99" w:unhideWhenUsed="1" w:qFormat="0"/>
    <w:lsdException w:name="No Spacing" w:semiHidden="1" w:uiPriority="99" w:unhideWhenUsed="1" w:qFormat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 w:qFormat="0"/>
    <w:lsdException w:name="List Paragraph" w:uiPriority="34"/>
    <w:lsdException w:name="Quote" w:semiHidden="1" w:uiPriority="99" w:unhideWhenUsed="1" w:qFormat="0"/>
    <w:lsdException w:name="Intense Quote" w:semiHidden="1" w:uiPriority="99" w:unhideWhenUsed="1" w:qFormat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</w:latentStyles>
  <w:style w:type="paragraph" w:default="1" w:styleId="Normal">
    <w:name w:val="Normal"/>
    <w:qFormat/>
    <w:rPr>
      <w:lang w:eastAsia="zh-CN"/>
    </w:rPr>
  </w:style>
  <w:style w:type="paragraph" w:styleId="Heading1">
    <w:name w:val="heading 1"/>
    <w:basedOn w:val="Normal"/>
    <w:next w:val="Normal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semiHidden/>
    <w:unhideWhenUsed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Heading9">
    <w:name w:val="heading 9"/>
    <w:basedOn w:val="Normal"/>
    <w:next w:val="Normal"/>
    <w:semiHidden/>
    <w:unhideWhenUsed/>
    <w:qFormat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sz w:val="16"/>
      <w:szCs w:val="16"/>
    </w:rPr>
  </w:style>
  <w:style w:type="paragraph" w:styleId="BlockText">
    <w:name w:val="Block Text"/>
    <w:basedOn w:val="Normal"/>
    <w:qFormat/>
    <w:pPr>
      <w:spacing w:after="120"/>
      <w:ind w:leftChars="700" w:left="1440" w:rightChars="700" w:right="1440"/>
    </w:pPr>
  </w:style>
  <w:style w:type="paragraph" w:styleId="BodyText">
    <w:name w:val="Body Text"/>
    <w:basedOn w:val="Normal"/>
    <w:qFormat/>
    <w:pPr>
      <w:spacing w:after="120"/>
    </w:pPr>
  </w:style>
  <w:style w:type="paragraph" w:styleId="BodyText2">
    <w:name w:val="Body Text 2"/>
    <w:basedOn w:val="Normal"/>
    <w:qFormat/>
    <w:pPr>
      <w:spacing w:after="120" w:line="480" w:lineRule="auto"/>
    </w:pPr>
  </w:style>
  <w:style w:type="paragraph" w:styleId="BodyText3">
    <w:name w:val="Body Text 3"/>
    <w:basedOn w:val="Normal"/>
    <w:qFormat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qFormat/>
    <w:pPr>
      <w:ind w:firstLineChars="100" w:firstLine="420"/>
    </w:pPr>
  </w:style>
  <w:style w:type="paragraph" w:styleId="BodyTextIndent">
    <w:name w:val="Body Text Indent"/>
    <w:basedOn w:val="Normal"/>
    <w:qFormat/>
    <w:pPr>
      <w:spacing w:after="120"/>
      <w:ind w:leftChars="200" w:left="420"/>
    </w:pPr>
  </w:style>
  <w:style w:type="paragraph" w:styleId="BodyTextFirstIndent2">
    <w:name w:val="Body Text First Indent 2"/>
    <w:basedOn w:val="BodyTextIndent"/>
    <w:qFormat/>
    <w:pPr>
      <w:ind w:firstLineChars="200" w:firstLine="420"/>
    </w:pPr>
  </w:style>
  <w:style w:type="paragraph" w:styleId="BodyTextIndent2">
    <w:name w:val="Body Text Indent 2"/>
    <w:basedOn w:val="Normal"/>
    <w:qFormat/>
    <w:pPr>
      <w:spacing w:after="120" w:line="480" w:lineRule="auto"/>
      <w:ind w:leftChars="200" w:left="420"/>
    </w:pPr>
  </w:style>
  <w:style w:type="paragraph" w:styleId="BodyTextIndent3">
    <w:name w:val="Body Text Indent 3"/>
    <w:basedOn w:val="Normal"/>
    <w:qFormat/>
    <w:pPr>
      <w:spacing w:after="120"/>
      <w:ind w:leftChars="200" w:left="420"/>
    </w:pPr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Pr>
      <w:rFonts w:ascii="Arial" w:eastAsia="SimHei" w:hAnsi="Arial" w:cs="Arial"/>
    </w:rPr>
  </w:style>
  <w:style w:type="paragraph" w:styleId="Closing">
    <w:name w:val="Closing"/>
    <w:basedOn w:val="Normal"/>
    <w:qFormat/>
    <w:pPr>
      <w:ind w:leftChars="2100" w:left="100"/>
    </w:pPr>
  </w:style>
  <w:style w:type="character" w:styleId="CommentReference">
    <w:name w:val="annotation reference"/>
    <w:basedOn w:val="DefaultParagraphFont"/>
    <w:qFormat/>
    <w:rPr>
      <w:sz w:val="21"/>
      <w:szCs w:val="21"/>
    </w:rPr>
  </w:style>
  <w:style w:type="paragraph" w:styleId="CommentText">
    <w:name w:val="annotation text"/>
    <w:basedOn w:val="Normal"/>
    <w:qFormat/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Date">
    <w:name w:val="Date"/>
    <w:basedOn w:val="Normal"/>
    <w:next w:val="Normal"/>
    <w:qFormat/>
    <w:pPr>
      <w:ind w:leftChars="2500" w:left="100"/>
    </w:pPr>
  </w:style>
  <w:style w:type="paragraph" w:styleId="DocumentMap">
    <w:name w:val="Document Map"/>
    <w:basedOn w:val="Normal"/>
    <w:qFormat/>
    <w:pPr>
      <w:shd w:val="clear" w:color="auto" w:fill="000080"/>
    </w:pPr>
  </w:style>
  <w:style w:type="paragraph" w:styleId="E-mailSignature">
    <w:name w:val="E-mail Signature"/>
    <w:basedOn w:val="Normal"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paragraph" w:styleId="EndnoteText">
    <w:name w:val="endnote text"/>
    <w:basedOn w:val="Normal"/>
    <w:qFormat/>
    <w:pPr>
      <w:snapToGrid w:val="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qFormat/>
    <w:pPr>
      <w:snapToGrid w:val="0"/>
    </w:pPr>
    <w:rPr>
      <w:rFonts w:ascii="Arial" w:hAnsi="Arial" w:cs="Arial"/>
    </w:rPr>
  </w:style>
  <w:style w:type="character" w:styleId="FollowedHyperlink">
    <w:name w:val="FollowedHyperlink"/>
    <w:basedOn w:val="DefaultParagraphFont"/>
    <w:qFormat/>
    <w:rPr>
      <w:color w:val="800080"/>
      <w:u w:val="single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FootnoteText">
    <w:name w:val="footnote text"/>
    <w:basedOn w:val="Normal"/>
    <w:qFormat/>
    <w:pPr>
      <w:snapToGrid w:val="0"/>
    </w:pPr>
    <w:rPr>
      <w:sz w:val="18"/>
      <w:szCs w:val="18"/>
    </w:r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HTMLAcronym">
    <w:name w:val="HTML Acronym"/>
    <w:basedOn w:val="DefaultParagraphFont"/>
    <w:qFormat/>
  </w:style>
  <w:style w:type="paragraph" w:styleId="HTMLAddress">
    <w:name w:val="HTML Address"/>
    <w:basedOn w:val="Normal"/>
    <w:qFormat/>
    <w:rPr>
      <w:i/>
      <w:iCs/>
    </w:rPr>
  </w:style>
  <w:style w:type="character" w:styleId="HTMLCite">
    <w:name w:val="HTML Cite"/>
    <w:basedOn w:val="DefaultParagraphFont"/>
    <w:qFormat/>
    <w:rPr>
      <w:i/>
      <w:iCs/>
    </w:rPr>
  </w:style>
  <w:style w:type="character" w:styleId="HTMLCode">
    <w:name w:val="HTML Code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qFormat/>
    <w:rPr>
      <w:i/>
      <w:iCs/>
    </w:rPr>
  </w:style>
  <w:style w:type="character" w:styleId="HTMLKeyboard">
    <w:name w:val="HTML Keyboard"/>
    <w:basedOn w:val="DefaultParagraphFont"/>
    <w:qFormat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qFormat/>
    <w:rPr>
      <w:rFonts w:ascii="Courier New" w:hAnsi="Courier New" w:cs="Courier New"/>
    </w:rPr>
  </w:style>
  <w:style w:type="character" w:styleId="HTMLSample">
    <w:name w:val="HTML Sample"/>
    <w:basedOn w:val="DefaultParagraphFont"/>
    <w:qFormat/>
    <w:rPr>
      <w:rFonts w:ascii="Courier New" w:hAnsi="Courier New" w:cs="Courier New"/>
    </w:rPr>
  </w:style>
  <w:style w:type="character" w:styleId="HTMLTypewriter">
    <w:name w:val="HTML Typewriter"/>
    <w:basedOn w:val="DefaultParagraphFont"/>
    <w:qFormat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qFormat/>
    <w:rPr>
      <w:i/>
      <w:iCs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paragraph" w:styleId="Index1">
    <w:name w:val="index 1"/>
    <w:basedOn w:val="Normal"/>
    <w:next w:val="Normal"/>
    <w:qFormat/>
  </w:style>
  <w:style w:type="paragraph" w:styleId="Index2">
    <w:name w:val="index 2"/>
    <w:basedOn w:val="Normal"/>
    <w:next w:val="Normal"/>
    <w:qFormat/>
    <w:pPr>
      <w:ind w:leftChars="200" w:left="200"/>
    </w:pPr>
  </w:style>
  <w:style w:type="paragraph" w:styleId="Index3">
    <w:name w:val="index 3"/>
    <w:basedOn w:val="Normal"/>
    <w:next w:val="Normal"/>
    <w:qFormat/>
    <w:pPr>
      <w:ind w:leftChars="400" w:left="400"/>
    </w:pPr>
  </w:style>
  <w:style w:type="paragraph" w:styleId="Index4">
    <w:name w:val="index 4"/>
    <w:basedOn w:val="Normal"/>
    <w:next w:val="Normal"/>
    <w:qFormat/>
    <w:pPr>
      <w:ind w:leftChars="600" w:left="600"/>
    </w:pPr>
  </w:style>
  <w:style w:type="paragraph" w:styleId="Index5">
    <w:name w:val="index 5"/>
    <w:basedOn w:val="Normal"/>
    <w:next w:val="Normal"/>
    <w:qFormat/>
    <w:pPr>
      <w:ind w:leftChars="800" w:left="800"/>
    </w:pPr>
  </w:style>
  <w:style w:type="paragraph" w:styleId="Index6">
    <w:name w:val="index 6"/>
    <w:basedOn w:val="Normal"/>
    <w:next w:val="Normal"/>
    <w:qFormat/>
    <w:pPr>
      <w:ind w:leftChars="1000" w:left="1000"/>
    </w:pPr>
  </w:style>
  <w:style w:type="paragraph" w:styleId="Index7">
    <w:name w:val="index 7"/>
    <w:basedOn w:val="Normal"/>
    <w:next w:val="Normal"/>
    <w:qFormat/>
    <w:pPr>
      <w:ind w:leftChars="1200" w:left="1200"/>
    </w:pPr>
  </w:style>
  <w:style w:type="paragraph" w:styleId="Index8">
    <w:name w:val="index 8"/>
    <w:basedOn w:val="Normal"/>
    <w:next w:val="Normal"/>
    <w:qFormat/>
    <w:pPr>
      <w:ind w:leftChars="1400" w:left="1400"/>
    </w:pPr>
  </w:style>
  <w:style w:type="paragraph" w:styleId="Index9">
    <w:name w:val="index 9"/>
    <w:basedOn w:val="Normal"/>
    <w:next w:val="Normal"/>
    <w:qFormat/>
    <w:pPr>
      <w:ind w:leftChars="1600" w:left="1600"/>
    </w:pPr>
  </w:style>
  <w:style w:type="paragraph" w:styleId="IndexHeading">
    <w:name w:val="index heading"/>
    <w:basedOn w:val="Normal"/>
    <w:next w:val="Index1"/>
    <w:qFormat/>
    <w:rPr>
      <w:rFonts w:ascii="Arial" w:hAnsi="Arial" w:cs="Arial"/>
      <w:b/>
      <w:bCs/>
    </w:rPr>
  </w:style>
  <w:style w:type="character" w:styleId="LineNumber">
    <w:name w:val="line number"/>
    <w:basedOn w:val="DefaultParagraphFont"/>
    <w:qFormat/>
  </w:style>
  <w:style w:type="paragraph" w:styleId="List">
    <w:name w:val="List"/>
    <w:basedOn w:val="Normal"/>
    <w:qFormat/>
    <w:pPr>
      <w:ind w:left="200" w:hangingChars="200" w:hanging="200"/>
    </w:pPr>
  </w:style>
  <w:style w:type="paragraph" w:styleId="List2">
    <w:name w:val="List 2"/>
    <w:basedOn w:val="Normal"/>
    <w:qFormat/>
    <w:pPr>
      <w:ind w:leftChars="200" w:left="100" w:hangingChars="200" w:hanging="200"/>
    </w:pPr>
  </w:style>
  <w:style w:type="paragraph" w:styleId="List3">
    <w:name w:val="List 3"/>
    <w:basedOn w:val="Normal"/>
    <w:qFormat/>
    <w:pPr>
      <w:ind w:leftChars="400" w:left="100" w:hangingChars="200" w:hanging="200"/>
    </w:pPr>
  </w:style>
  <w:style w:type="paragraph" w:styleId="List4">
    <w:name w:val="List 4"/>
    <w:basedOn w:val="Normal"/>
    <w:pPr>
      <w:ind w:leftChars="600" w:left="100" w:hangingChars="200" w:hanging="200"/>
    </w:pPr>
  </w:style>
  <w:style w:type="paragraph" w:styleId="List5">
    <w:name w:val="List 5"/>
    <w:basedOn w:val="Normal"/>
    <w:qFormat/>
    <w:pPr>
      <w:ind w:leftChars="800" w:left="100" w:hangingChars="200" w:hanging="200"/>
    </w:pPr>
  </w:style>
  <w:style w:type="paragraph" w:styleId="ListBullet">
    <w:name w:val="List Bullet"/>
    <w:basedOn w:val="Normal"/>
    <w:qFormat/>
    <w:pPr>
      <w:numPr>
        <w:numId w:val="1"/>
      </w:numPr>
    </w:pPr>
  </w:style>
  <w:style w:type="paragraph" w:styleId="ListBullet2">
    <w:name w:val="List Bullet 2"/>
    <w:basedOn w:val="Normal"/>
    <w:qFormat/>
    <w:pPr>
      <w:numPr>
        <w:numId w:val="2"/>
      </w:numPr>
    </w:pPr>
  </w:style>
  <w:style w:type="paragraph" w:styleId="ListBullet3">
    <w:name w:val="List Bullet 3"/>
    <w:basedOn w:val="Normal"/>
    <w:qFormat/>
    <w:pPr>
      <w:numPr>
        <w:numId w:val="3"/>
      </w:numPr>
    </w:pPr>
  </w:style>
  <w:style w:type="paragraph" w:styleId="ListBullet4">
    <w:name w:val="List Bullet 4"/>
    <w:basedOn w:val="Normal"/>
    <w:qFormat/>
    <w:pPr>
      <w:numPr>
        <w:numId w:val="4"/>
      </w:numPr>
    </w:pPr>
  </w:style>
  <w:style w:type="paragraph" w:styleId="ListBullet5">
    <w:name w:val="List Bullet 5"/>
    <w:basedOn w:val="Normal"/>
    <w:qFormat/>
    <w:pPr>
      <w:numPr>
        <w:numId w:val="5"/>
      </w:numPr>
    </w:pPr>
  </w:style>
  <w:style w:type="paragraph" w:styleId="ListContinue">
    <w:name w:val="List Continue"/>
    <w:basedOn w:val="Normal"/>
    <w:qFormat/>
    <w:pPr>
      <w:spacing w:after="120"/>
      <w:ind w:leftChars="200" w:left="420"/>
    </w:pPr>
  </w:style>
  <w:style w:type="paragraph" w:styleId="ListContinue2">
    <w:name w:val="List Continue 2"/>
    <w:basedOn w:val="Normal"/>
    <w:qFormat/>
    <w:pPr>
      <w:spacing w:after="120"/>
      <w:ind w:leftChars="400" w:left="840"/>
    </w:pPr>
  </w:style>
  <w:style w:type="paragraph" w:styleId="ListContinue3">
    <w:name w:val="List Continue 3"/>
    <w:basedOn w:val="Normal"/>
    <w:qFormat/>
    <w:pPr>
      <w:spacing w:after="120"/>
      <w:ind w:leftChars="600" w:left="1260"/>
    </w:pPr>
  </w:style>
  <w:style w:type="paragraph" w:styleId="ListContinue4">
    <w:name w:val="List Continue 4"/>
    <w:basedOn w:val="Normal"/>
    <w:qFormat/>
    <w:pPr>
      <w:spacing w:after="120"/>
      <w:ind w:leftChars="800" w:left="1680"/>
    </w:pPr>
  </w:style>
  <w:style w:type="paragraph" w:styleId="ListContinue5">
    <w:name w:val="List Continue 5"/>
    <w:basedOn w:val="Normal"/>
    <w:qFormat/>
    <w:pPr>
      <w:spacing w:after="120"/>
      <w:ind w:leftChars="1000" w:left="2100"/>
    </w:pPr>
  </w:style>
  <w:style w:type="paragraph" w:styleId="ListNumber">
    <w:name w:val="List Number"/>
    <w:basedOn w:val="Normal"/>
    <w:qFormat/>
    <w:pPr>
      <w:numPr>
        <w:numId w:val="6"/>
      </w:numPr>
    </w:pPr>
  </w:style>
  <w:style w:type="paragraph" w:styleId="ListNumber2">
    <w:name w:val="List Number 2"/>
    <w:basedOn w:val="Normal"/>
    <w:qFormat/>
    <w:pPr>
      <w:numPr>
        <w:numId w:val="7"/>
      </w:numPr>
    </w:pPr>
  </w:style>
  <w:style w:type="paragraph" w:styleId="ListNumber3">
    <w:name w:val="List Number 3"/>
    <w:basedOn w:val="Normal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</w:pPr>
  </w:style>
  <w:style w:type="paragraph" w:styleId="ListNumber5">
    <w:name w:val="List Number 5"/>
    <w:basedOn w:val="Normal"/>
    <w:qFormat/>
    <w:pPr>
      <w:numPr>
        <w:numId w:val="10"/>
      </w:numPr>
    </w:pPr>
  </w:style>
  <w:style w:type="paragraph" w:styleId="MacroText">
    <w:name w:val="macro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24"/>
      <w:szCs w:val="24"/>
      <w:lang w:eastAsia="zh-CN"/>
    </w:rPr>
  </w:style>
  <w:style w:type="paragraph" w:styleId="MessageHeader">
    <w:name w:val="Message Header"/>
    <w:basedOn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qFormat/>
    <w:pPr>
      <w:ind w:firstLineChars="200" w:firstLine="420"/>
    </w:pPr>
  </w:style>
  <w:style w:type="paragraph" w:styleId="NoteHeading">
    <w:name w:val="Note Heading"/>
    <w:basedOn w:val="Normal"/>
    <w:next w:val="Normal"/>
    <w:qFormat/>
    <w:pPr>
      <w:jc w:val="center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qFormat/>
    <w:rPr>
      <w:rFonts w:ascii="SimSun" w:hAnsi="Courier New" w:cs="Courier New"/>
      <w:szCs w:val="21"/>
    </w:rPr>
  </w:style>
  <w:style w:type="paragraph" w:styleId="Salutation">
    <w:name w:val="Salutation"/>
    <w:basedOn w:val="Normal"/>
    <w:next w:val="Normal"/>
    <w:qFormat/>
  </w:style>
  <w:style w:type="paragraph" w:styleId="Signature">
    <w:name w:val="Signature"/>
    <w:basedOn w:val="Normal"/>
    <w:qFormat/>
    <w:pPr>
      <w:ind w:leftChars="2100" w:left="100"/>
    </w:pPr>
  </w:style>
  <w:style w:type="character" w:styleId="Strong">
    <w:name w:val="Strong"/>
    <w:basedOn w:val="DefaultParagraphFont"/>
    <w:qFormat/>
    <w:rPr>
      <w:b/>
      <w:bCs/>
    </w:rPr>
  </w:style>
  <w:style w:type="paragraph" w:styleId="Subtitle">
    <w:name w:val="Subtitle"/>
    <w:basedOn w:val="Normal"/>
    <w:qFormat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Table3Deffects1">
    <w:name w:val="Table 3D effects 1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FFFFFF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bottom w:val="single" w:sz="6" w:space="0" w:color="FFFFFF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Table3Deffects2">
    <w:name w:val="Table 3D effects 2"/>
    <w:basedOn w:val="TableNormal"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3Deffects3">
    <w:name w:val="Table 3D effects 3"/>
    <w:basedOn w:val="TableNormal"/>
    <w:qFormat/>
    <w:pPr>
      <w:widowControl w:val="0"/>
      <w:jc w:val="both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sz="6" w:space="0" w:color="808080"/>
          <w:tl2br w:val="nil"/>
          <w:tr2bl w:val="nil"/>
        </w:tcBorders>
      </w:tcPr>
    </w:tblStylePr>
    <w:tblStylePr w:type="lastCol">
      <w:tblPr/>
      <w:tcPr>
        <w:tcBorders>
          <w:right w:val="single" w:sz="6" w:space="0" w:color="FFFFFF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left w:val="single" w:sz="6" w:space="0" w:color="FFFFFF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1">
    <w:name w:val="Table Classic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pPr>
      <w:widowControl w:val="0"/>
      <w:jc w:val="both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Classic4">
    <w:name w:val="Table Classic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sz="6" w:space="0" w:color="00000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Colorful1">
    <w:name w:val="Table Colorful 1"/>
    <w:basedOn w:val="TableNormal"/>
    <w:qFormat/>
    <w:pPr>
      <w:widowControl w:val="0"/>
      <w:jc w:val="both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2">
    <w:name w:val="Table Colorful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TableColorful3">
    <w:name w:val="Table Colorful 3"/>
    <w:basedOn w:val="TableNormal"/>
    <w:qFormat/>
    <w:pPr>
      <w:widowControl w:val="0"/>
      <w:jc w:val="both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sz="36" w:space="0" w:color="000000"/>
          <w:right w:val="single" w:sz="6" w:space="0" w:color="00000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Columns1">
    <w:name w:val="Table Columns 1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left w:val="double" w:sz="6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2">
    <w:name w:val="Table Columns 2"/>
    <w:basedOn w:val="TableNormal"/>
    <w:qFormat/>
    <w:pPr>
      <w:widowControl w:val="0"/>
      <w:jc w:val="both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3">
    <w:name w:val="Table Columns 3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Columns4">
    <w:name w:val="Table Columns 4"/>
    <w:basedOn w:val="TableNormal"/>
    <w:qFormat/>
    <w:pPr>
      <w:widowControl w:val="0"/>
      <w:jc w:val="both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80808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qFormat/>
    <w:pPr>
      <w:widowControl w:val="0"/>
      <w:jc w:val="both"/>
    </w:pPr>
    <w:tblPr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TableElegant">
    <w:name w:val="Table Elegant"/>
    <w:basedOn w:val="TableNormal"/>
    <w:qFormat/>
    <w:pPr>
      <w:widowControl w:val="0"/>
      <w:jc w:val="both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2">
    <w:name w:val="Table Grid 2"/>
    <w:basedOn w:val="TableNormal"/>
    <w:qFormat/>
    <w:pPr>
      <w:widowControl w:val="0"/>
      <w:jc w:val="both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Grid3">
    <w:name w:val="Table Grid 3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4">
    <w:name w:val="Table Grid 4"/>
    <w:basedOn w:val="TableNormal"/>
    <w:qFormat/>
    <w:pPr>
      <w:widowControl w:val="0"/>
      <w:jc w:val="both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sz="6" w:space="0" w:color="00000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Grid5">
    <w:name w:val="Table Grid 5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6">
    <w:name w:val="Table Grid 6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7">
    <w:name w:val="Table Grid 7"/>
    <w:basedOn w:val="TableNormal"/>
    <w:qFormat/>
    <w:pPr>
      <w:widowControl w:val="0"/>
      <w:jc w:val="both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Grid8">
    <w:name w:val="Table Grid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List1">
    <w:name w:val="Table List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left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2">
    <w:name w:val="Table List 2"/>
    <w:basedOn w:val="TableNormal"/>
    <w:qFormat/>
    <w:pPr>
      <w:widowControl w:val="0"/>
      <w:jc w:val="both"/>
    </w:pPr>
    <w:tblPr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left w:val="single" w:sz="6" w:space="0" w:color="00000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3">
    <w:name w:val="Table List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List4">
    <w:name w:val="Table List 4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TableList5">
    <w:name w:val="Table List 5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List6">
    <w:name w:val="Table List 6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TableList7">
    <w:name w:val="Table List 7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800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TableList8">
    <w:name w:val="Table List 8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left w:val="single" w:sz="6" w:space="0" w:color="00000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paragraph" w:styleId="TableofAuthorities">
    <w:name w:val="table of authorities"/>
    <w:basedOn w:val="Normal"/>
    <w:next w:val="Normal"/>
    <w:qFormat/>
    <w:pPr>
      <w:ind w:leftChars="200" w:left="420"/>
    </w:pPr>
  </w:style>
  <w:style w:type="paragraph" w:styleId="TableofFigures">
    <w:name w:val="table of figures"/>
    <w:basedOn w:val="Normal"/>
    <w:next w:val="Normal"/>
    <w:qFormat/>
    <w:pPr>
      <w:ind w:leftChars="200" w:left="200" w:hangingChars="200" w:hanging="200"/>
    </w:pPr>
  </w:style>
  <w:style w:type="table" w:styleId="TableProfessional">
    <w:name w:val="Table Professional"/>
    <w:basedOn w:val="TableNormal"/>
    <w:qFormat/>
    <w:pPr>
      <w:widowControl w:val="0"/>
      <w:jc w:val="both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imple1">
    <w:name w:val="Table Simple 1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left w:val="single" w:sz="6" w:space="0" w:color="008000"/>
          <w:tl2br w:val="nil"/>
          <w:tr2bl w:val="nil"/>
        </w:tcBorders>
      </w:tcPr>
    </w:tblStylePr>
    <w:tblStylePr w:type="lastRow">
      <w:tblPr/>
      <w:tcPr>
        <w:tcBorders>
          <w:top w:val="single" w:sz="6" w:space="0" w:color="008000"/>
          <w:tl2br w:val="nil"/>
          <w:tr2bl w:val="nil"/>
        </w:tcBorders>
      </w:tcPr>
    </w:tblStylePr>
  </w:style>
  <w:style w:type="table" w:styleId="TableSimple2">
    <w:name w:val="Table Simple 2"/>
    <w:basedOn w:val="TableNormal"/>
    <w:qFormat/>
    <w:pPr>
      <w:widowControl w:val="0"/>
      <w:jc w:val="both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TableSimple3">
    <w:name w:val="Table Simple 3"/>
    <w:basedOn w:val="TableNormal"/>
    <w:qFormat/>
    <w:pPr>
      <w:widowControl w:val="0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TableSubtle1">
    <w:name w:val="Table Subtle 1"/>
    <w:basedOn w:val="TableNormal"/>
    <w:qFormat/>
    <w:pPr>
      <w:widowControl w:val="0"/>
      <w:jc w:val="both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left w:val="single" w:sz="6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Subtle2">
    <w:name w:val="Table Subtle 2"/>
    <w:basedOn w:val="TableNormal"/>
    <w:qFormat/>
    <w:pPr>
      <w:widowControl w:val="0"/>
      <w:jc w:val="both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left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TableTheme">
    <w:name w:val="Table Theme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2">
    <w:name w:val="Table Web 2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Web3">
    <w:name w:val="Table Web 3"/>
    <w:basedOn w:val="TableNormal"/>
    <w:qFormat/>
    <w:pPr>
      <w:widowControl w:val="0"/>
      <w:jc w:val="both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Title">
    <w:name w:val="Title"/>
    <w:basedOn w:val="Normal"/>
    <w:qFormat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Arial" w:hAnsi="Arial" w:cs="Arial"/>
      <w:sz w:val="24"/>
      <w:szCs w:val="24"/>
    </w:rPr>
  </w:style>
  <w:style w:type="paragraph" w:styleId="TOC1">
    <w:name w:val="toc 1"/>
    <w:basedOn w:val="Normal"/>
    <w:next w:val="Normal"/>
    <w:qFormat/>
  </w:style>
  <w:style w:type="paragraph" w:styleId="TOC2">
    <w:name w:val="toc 2"/>
    <w:basedOn w:val="Normal"/>
    <w:next w:val="Normal"/>
    <w:qFormat/>
    <w:pPr>
      <w:ind w:leftChars="200" w:left="420"/>
    </w:pPr>
  </w:style>
  <w:style w:type="paragraph" w:styleId="TOC3">
    <w:name w:val="toc 3"/>
    <w:basedOn w:val="Normal"/>
    <w:next w:val="Normal"/>
    <w:qFormat/>
    <w:pPr>
      <w:ind w:leftChars="400" w:left="840"/>
    </w:pPr>
  </w:style>
  <w:style w:type="paragraph" w:styleId="TOC4">
    <w:name w:val="toc 4"/>
    <w:basedOn w:val="Normal"/>
    <w:next w:val="Normal"/>
    <w:qFormat/>
    <w:pPr>
      <w:ind w:leftChars="600" w:left="1260"/>
    </w:pPr>
  </w:style>
  <w:style w:type="paragraph" w:styleId="TOC5">
    <w:name w:val="toc 5"/>
    <w:basedOn w:val="Normal"/>
    <w:next w:val="Normal"/>
    <w:qFormat/>
    <w:pPr>
      <w:ind w:leftChars="800" w:left="1680"/>
    </w:pPr>
  </w:style>
  <w:style w:type="paragraph" w:styleId="TOC6">
    <w:name w:val="toc 6"/>
    <w:basedOn w:val="Normal"/>
    <w:next w:val="Normal"/>
    <w:qFormat/>
    <w:pPr>
      <w:ind w:leftChars="1000" w:left="2100"/>
    </w:pPr>
  </w:style>
  <w:style w:type="paragraph" w:styleId="TOC7">
    <w:name w:val="toc 7"/>
    <w:basedOn w:val="Normal"/>
    <w:next w:val="Normal"/>
    <w:qFormat/>
    <w:pPr>
      <w:ind w:leftChars="1200" w:left="2520"/>
    </w:pPr>
  </w:style>
  <w:style w:type="paragraph" w:styleId="TOC8">
    <w:name w:val="toc 8"/>
    <w:basedOn w:val="Normal"/>
    <w:next w:val="Normal"/>
    <w:qFormat/>
    <w:pPr>
      <w:ind w:leftChars="1400" w:left="2940"/>
    </w:pPr>
  </w:style>
  <w:style w:type="paragraph" w:styleId="TOC9">
    <w:name w:val="toc 9"/>
    <w:basedOn w:val="Normal"/>
    <w:next w:val="Normal"/>
    <w:qFormat/>
    <w:pPr>
      <w:ind w:leftChars="1600" w:left="3360"/>
    </w:pPr>
  </w:style>
  <w:style w:type="table" w:styleId="LightShading">
    <w:name w:val="Light Shading"/>
    <w:basedOn w:val="TableNormal"/>
    <w:uiPriority w:val="60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single" w:sz="8" w:space="0" w:color="00000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qFormat/>
    <w:rPr>
      <w:color w:val="365F91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single" w:sz="8" w:space="0" w:color="4F81B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qFormat/>
    <w:rPr>
      <w:color w:val="943634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single" w:sz="8" w:space="0" w:color="C0504D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qFormat/>
    <w:rPr>
      <w:color w:val="76923C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single" w:sz="8" w:space="0" w:color="9BBB59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qFormat/>
    <w:rPr>
      <w:color w:val="5F497A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single" w:sz="8" w:space="0" w:color="8064A2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qFormat/>
    <w:rPr>
      <w:color w:val="31849B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single" w:sz="8" w:space="0" w:color="4BACC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qFormat/>
    <w:rPr>
      <w:color w:val="E36C0A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single" w:sz="8" w:space="0" w:color="F79646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LightList">
    <w:name w:val="Light List"/>
    <w:basedOn w:val="TableNormal"/>
    <w:uiPriority w:val="6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Grid">
    <w:name w:val="Light Grid"/>
    <w:basedOn w:val="TableNormal"/>
    <w:uiPriority w:val="62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000000"/>
          <w:left w:val="single" w:sz="1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auto"/>
        </w:tcBorders>
      </w:tcPr>
    </w:tblStylePr>
  </w:style>
  <w:style w:type="table" w:styleId="LightGrid-Accent1">
    <w:name w:val="Light Grid Accent 1"/>
    <w:basedOn w:val="TableNormal"/>
    <w:uiPriority w:val="62"/>
    <w:qFormat/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F81BD"/>
          <w:left w:val="single" w:sz="1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auto"/>
        </w:tcBorders>
      </w:tcPr>
    </w:tblStylePr>
  </w:style>
  <w:style w:type="table" w:styleId="LightGrid-Accent2">
    <w:name w:val="Light Grid Accent 2"/>
    <w:basedOn w:val="TableNormal"/>
    <w:uiPriority w:val="62"/>
    <w:qFormat/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C0504D"/>
          <w:left w:val="single" w:sz="1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auto"/>
        </w:tcBorders>
      </w:tcPr>
    </w:tblStylePr>
  </w:style>
  <w:style w:type="table" w:styleId="LightGrid-Accent3">
    <w:name w:val="Light Grid Accent 3"/>
    <w:basedOn w:val="TableNormal"/>
    <w:uiPriority w:val="62"/>
    <w:qFormat/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9BBB59"/>
          <w:left w:val="single" w:sz="1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auto"/>
        </w:tcBorders>
      </w:tcPr>
    </w:tblStylePr>
  </w:style>
  <w:style w:type="table" w:styleId="LightGrid-Accent4">
    <w:name w:val="Light Grid Accent 4"/>
    <w:basedOn w:val="TableNormal"/>
    <w:uiPriority w:val="62"/>
    <w:qFormat/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8064A2"/>
          <w:left w:val="single" w:sz="1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auto"/>
        </w:tcBorders>
      </w:tcPr>
    </w:tblStylePr>
  </w:style>
  <w:style w:type="table" w:styleId="LightGrid-Accent5">
    <w:name w:val="Light Grid Accent 5"/>
    <w:basedOn w:val="TableNormal"/>
    <w:uiPriority w:val="62"/>
    <w:qFormat/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4BACC6"/>
          <w:left w:val="single" w:sz="1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auto"/>
        </w:tcBorders>
      </w:tcPr>
    </w:tblStylePr>
  </w:style>
  <w:style w:type="table" w:styleId="LightGrid-Accent6">
    <w:name w:val="Light Grid Accent 6"/>
    <w:basedOn w:val="TableNormal"/>
    <w:uiPriority w:val="62"/>
    <w:qFormat/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sz="8" w:space="0" w:color="F79646"/>
          <w:left w:val="single" w:sz="1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auto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auto"/>
        </w:tcBorders>
      </w:tcPr>
    </w:tblStylePr>
  </w:style>
  <w:style w:type="table" w:styleId="MediumShading1">
    <w:name w:val="Medium Shading 1"/>
    <w:basedOn w:val="TableNormal"/>
    <w:uiPriority w:val="63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qFormat/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sz="18" w:space="0" w:color="auto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single" w:sz="18" w:space="0" w:color="auto"/>
          <w:bottom w:val="nil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left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left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left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left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left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left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qFormat/>
    <w:rPr>
      <w:color w:val="000000"/>
    </w:rPr>
    <w:tblPr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Times New Roman"/>
      </w:rPr>
      <w:tblPr/>
      <w:tcPr>
        <w:tcBorders>
          <w:top w:val="nil"/>
          <w:left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left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sz="8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qFormat/>
    <w:tblPr>
      <w:tblInd w:w="0" w:type="dxa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qFormat/>
    <w:tblPr>
      <w:tblInd w:w="0" w:type="dxa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qFormat/>
    <w:tblPr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qFormat/>
    <w:tblPr>
      <w:tblInd w:w="0" w:type="dxa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qFormat/>
    <w:tblPr>
      <w:tblInd w:w="0" w:type="dxa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qFormat/>
    <w:tblPr>
      <w:tblInd w:w="0" w:type="dxa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qFormat/>
    <w:tblPr>
      <w:tblInd w:w="0" w:type="dxa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qFormat/>
    <w:rPr>
      <w:rFonts w:ascii="SimSun" w:eastAsia="Courier New" w:hAnsi="SimSun" w:cs="Times New Roman"/>
      <w:color w:val="000000"/>
    </w:rPr>
    <w:tblPr>
      <w:tblInd w:w="0" w:type="dxa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24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sz="24" w:space="0" w:color="FFFFFF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FBCAA2"/>
      </w:tcPr>
    </w:tblStylePr>
  </w:style>
  <w:style w:type="table" w:styleId="DarkList">
    <w:name w:val="Dark List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qFormat/>
    <w:rPr>
      <w:color w:val="FFFFFF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ColorfulShading">
    <w:name w:val="Colorful Shading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sz="24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sz="24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sz="24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sz="24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qFormat/>
    <w:rPr>
      <w:color w:val="000000"/>
    </w:rPr>
    <w:tblPr>
      <w:tblInd w:w="0" w:type="dxa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sz="24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qFormat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Grid">
    <w:name w:val="Colorful Grid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qFormat/>
    <w:rPr>
      <w:color w:val="000000"/>
    </w:rPr>
    <w:tblPr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1382</Words>
  <Characters>7880</Characters>
  <Application>Microsoft Office Word</Application>
  <DocSecurity>0</DocSecurity>
  <Lines>65</Lines>
  <Paragraphs>18</Paragraphs>
  <ScaleCrop>false</ScaleCrop>
  <Company/>
  <LinksUpToDate>false</LinksUpToDate>
  <CharactersWithSpaces>9244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dohue8507</dc:creator>
  <cp:lastModifiedBy>MACservice</cp:lastModifiedBy>
  <cp:revision>5</cp:revision>
  <dcterms:created xsi:type="dcterms:W3CDTF">2026-02-24T14:05:00Z</dcterms:created>
  <dcterms:modified xsi:type="dcterms:W3CDTF">2026-03-05T00:44:00Z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1B85479296B1492BA3ABCFB9D4CF6A63_13</vt:lpwstr>
  </property>
</Properties>
</file>